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EB" w:rsidRDefault="00F13BEB" w:rsidP="00F13BEB">
      <w:bookmarkStart w:id="0" w:name="_GoBack"/>
      <w:r>
        <w:t xml:space="preserve">Title: </w:t>
      </w:r>
      <w:proofErr w:type="spellStart"/>
      <w:r w:rsidRPr="00F13BEB">
        <w:t>Semipolar</w:t>
      </w:r>
      <w:proofErr w:type="spellEnd"/>
      <w:r w:rsidRPr="00F13BEB">
        <w:t xml:space="preserve"> </w:t>
      </w:r>
      <w:proofErr w:type="spellStart"/>
      <w:r w:rsidRPr="00F13BEB">
        <w:t>GaN</w:t>
      </w:r>
      <w:proofErr w:type="spellEnd"/>
      <w:r w:rsidRPr="00F13BEB">
        <w:t xml:space="preserve"> lasers and SLDs for smart lighting and visible light communications </w:t>
      </w:r>
    </w:p>
    <w:p w:rsidR="00F13BEB" w:rsidRDefault="00F13BEB" w:rsidP="00F13BEB">
      <w:pPr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29</w:t>
      </w:r>
      <w:r>
        <w:rPr>
          <w:rFonts w:hint="eastAsia"/>
          <w:sz w:val="24"/>
        </w:rPr>
        <w:t>日周五下午</w:t>
      </w:r>
      <w:r>
        <w:rPr>
          <w:sz w:val="24"/>
        </w:rPr>
        <w:t>13</w:t>
      </w:r>
      <w:r>
        <w:rPr>
          <w:sz w:val="24"/>
        </w:rPr>
        <w:t>:30</w:t>
      </w:r>
    </w:p>
    <w:p w:rsidR="00F13BEB" w:rsidRDefault="00F13BEB" w:rsidP="00F13BEB">
      <w:pPr>
        <w:rPr>
          <w:rFonts w:hint="eastAsia"/>
          <w:sz w:val="24"/>
        </w:rPr>
      </w:pPr>
      <w:r>
        <w:rPr>
          <w:rFonts w:hint="eastAsia"/>
          <w:sz w:val="24"/>
        </w:rPr>
        <w:t>地点：计算中心楼</w:t>
      </w:r>
      <w:r>
        <w:rPr>
          <w:sz w:val="24"/>
        </w:rPr>
        <w:t>B415</w:t>
      </w:r>
    </w:p>
    <w:p w:rsidR="00F13BEB" w:rsidRDefault="00F13BEB" w:rsidP="00F13BEB">
      <w:pPr>
        <w:rPr>
          <w:sz w:val="24"/>
        </w:rPr>
      </w:pPr>
      <w:r>
        <w:rPr>
          <w:rFonts w:hint="eastAsia"/>
          <w:sz w:val="24"/>
        </w:rPr>
        <w:t>演讲人：</w:t>
      </w:r>
      <w:r>
        <w:rPr>
          <w:rFonts w:hint="eastAsia"/>
          <w:sz w:val="24"/>
        </w:rPr>
        <w:t>沙特国王大学</w:t>
      </w:r>
      <w:r>
        <w:t>Chao Shen</w:t>
      </w:r>
      <w:r>
        <w:rPr>
          <w:rFonts w:hint="eastAsia"/>
          <w:sz w:val="24"/>
        </w:rPr>
        <w:t>博士</w:t>
      </w:r>
    </w:p>
    <w:bookmarkEnd w:id="0"/>
    <w:p w:rsidR="00E16680" w:rsidRDefault="00E16680">
      <w:pPr>
        <w:jc w:val="center"/>
      </w:pPr>
    </w:p>
    <w:p w:rsidR="00E16680" w:rsidRDefault="00F13BEB">
      <w:pPr>
        <w:jc w:val="center"/>
      </w:pPr>
      <w:r>
        <w:t>Division of Computer, Electrical and Mathematical Sciences &amp; Engineering</w:t>
      </w:r>
      <w:r>
        <w:rPr>
          <w:rFonts w:hint="eastAsia"/>
        </w:rPr>
        <w:t>, KAUST</w:t>
      </w:r>
    </w:p>
    <w:p w:rsidR="00E16680" w:rsidRDefault="00E16680">
      <w:pPr>
        <w:jc w:val="center"/>
      </w:pPr>
    </w:p>
    <w:p w:rsidR="00E16680" w:rsidRDefault="00F13BEB">
      <w:pPr>
        <w:jc w:val="center"/>
      </w:pPr>
      <w:r>
        <w:rPr>
          <w:noProof/>
        </w:rPr>
        <w:drawing>
          <wp:inline distT="0" distB="0" distL="0" distR="0">
            <wp:extent cx="1828800" cy="1933506"/>
            <wp:effectExtent l="0" t="0" r="0" b="0"/>
            <wp:docPr id="1" name="图片 1" descr="C:\Users\William Shen\Desktop\Photonics\My works\Conf2016-CLEO-VCSEL\CLEO grant\Photo-Chao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 Shen\Desktop\Photonics\My works\Conf2016-CLEO-VCSEL\CLEO grant\Photo-ChaoSh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87" cy="19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80" w:rsidRDefault="00E16680"/>
    <w:p w:rsidR="00E16680" w:rsidRDefault="00F13BEB">
      <w:r>
        <w:t>Abstract</w:t>
      </w:r>
    </w:p>
    <w:p w:rsidR="00E16680" w:rsidRDefault="00F13BEB">
      <w:pPr>
        <w:jc w:val="both"/>
      </w:pPr>
      <w:r>
        <w:t xml:space="preserve">The past decade witnessed the rapid development of III-nitride light-emitting diodes (LEDs), superluminescent diodes (SLDs), and laser diodes (LDs), for solid-state lighting (SSL), visible-light communication (VLC), optical storage, and internet-of-things </w:t>
      </w:r>
      <w:r>
        <w:t>(IoT). InGaN/GaN quantum well (QW)-based LEDs have been established as the fundamental component for SSL applications while recent studies suggested that the GaN-based LDs, which is free from efficiency droop, may outperform LEDs as a viable high-power lig</w:t>
      </w:r>
      <w:r>
        <w:t>ht source.  Meanwhile, there are increasing potentials in using such emitters in visible-light based optical communication systems for indoor and outdoor applications as data-rate demands are exponentially growing in the near future. The unregulated visibl</w:t>
      </w:r>
      <w:r>
        <w:t xml:space="preserve">e light spectrum has recently been harnessed for energy-efficient, ultra-large bandwidth, and secure data transmission. For advancing the high-power, high-speed light-emitter architecture, compact and energy-saving laser-diode based devices are attractive </w:t>
      </w:r>
      <w:r>
        <w:t>for free-space and underwater visible light communication (VLC), in place of LEDs. The development of devices and components in laser-based white lighting and data communication systems will be discussed. The presentation will feature our recent investigat</w:t>
      </w:r>
      <w:r>
        <w:t xml:space="preserve">ions: 1) A small footprint integrated waveguide-modulator / laser-diode (IWM-LD) on semipolar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20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e>
            </m:ba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e>
            </m:bar>
          </m:e>
        </m:d>
      </m:oMath>
      <w:r>
        <w:t xml:space="preserve"> GaN substrate, showing a high modulation efficiency of 2.68 dB/V. 2) Semipolar InGaN-based violet-blue superluminescent diodes (SLDs) as droop-free and s</w:t>
      </w:r>
      <w:r>
        <w:t xml:space="preserve">peckle-free light sources, combining the advantages of both LEDs and LDs. 3) GaN-based Vertical-cavity surface-emitting lasers (VCSELs) based on nonpolar InGaN/GaN quantum-wells and a tunnel-junction </w:t>
      </w:r>
      <w:proofErr w:type="spellStart"/>
      <w:r>
        <w:t>intracavity</w:t>
      </w:r>
      <w:proofErr w:type="spellEnd"/>
      <w:r>
        <w:t xml:space="preserve"> contact for VLC. 4) A high-performance InGaN</w:t>
      </w:r>
      <w:r>
        <w:t xml:space="preserve">-based waveguide photodetector integrated LD sharing the single active region is presented with a responsivity of 0.051 A/W at 405 nm and a large modulation bandwidth of 230 </w:t>
      </w:r>
      <w:proofErr w:type="spellStart"/>
      <w:r>
        <w:t>MHz.</w:t>
      </w:r>
      <w:proofErr w:type="spellEnd"/>
      <w:r>
        <w:t xml:space="preserve"> </w:t>
      </w:r>
    </w:p>
    <w:p w:rsidR="00E16680" w:rsidRDefault="00E16680"/>
    <w:p w:rsidR="00E16680" w:rsidRDefault="00F13BEB">
      <w:r>
        <w:t>Short-bio</w:t>
      </w:r>
    </w:p>
    <w:p w:rsidR="00E16680" w:rsidRDefault="00F13BEB">
      <w:pPr>
        <w:jc w:val="both"/>
      </w:pPr>
      <w:r>
        <w:t>Chao is currently a researcher and consultant for technical innov</w:t>
      </w:r>
      <w:r>
        <w:t xml:space="preserve">ation at KAUST. He is also affiliated with KACST Technology Innovation Center (TIC) for solid-state lighting at KAUST and KACST-KAUST-UCSB Solid-State Lighting Program (SSLP). Currently, he has co-authored 21 journal papers, including </w:t>
      </w:r>
      <w:r>
        <w:rPr>
          <w:i/>
        </w:rPr>
        <w:t>Optics Express</w:t>
      </w:r>
      <w:r>
        <w:t xml:space="preserve">, </w:t>
      </w:r>
      <w:r>
        <w:rPr>
          <w:i/>
        </w:rPr>
        <w:t>Optic</w:t>
      </w:r>
      <w:r>
        <w:rPr>
          <w:i/>
        </w:rPr>
        <w:t>s Letters</w:t>
      </w:r>
      <w:r>
        <w:t xml:space="preserve">, </w:t>
      </w:r>
      <w:r>
        <w:rPr>
          <w:i/>
        </w:rPr>
        <w:t>ACS Photonics</w:t>
      </w:r>
      <w:r>
        <w:t xml:space="preserve">, </w:t>
      </w:r>
      <w:r>
        <w:rPr>
          <w:i/>
        </w:rPr>
        <w:t>Nano Letters</w:t>
      </w:r>
      <w:r>
        <w:t xml:space="preserve">, etc. In addition, he published over 20 conference papers, such as </w:t>
      </w:r>
      <w:r>
        <w:rPr>
          <w:i/>
        </w:rPr>
        <w:t>IEDM, CLEO</w:t>
      </w:r>
      <w:r>
        <w:t xml:space="preserve">, </w:t>
      </w:r>
      <w:r>
        <w:rPr>
          <w:i/>
        </w:rPr>
        <w:t>IPC,</w:t>
      </w:r>
      <w:r>
        <w:t xml:space="preserve"> and </w:t>
      </w:r>
      <w:r>
        <w:rPr>
          <w:i/>
        </w:rPr>
        <w:t>ICNS</w:t>
      </w:r>
      <w:r>
        <w:t xml:space="preserve">, and has five US patents pending. He received PhD in Electrical Engineering at KAUST and BSc. in Materials Physics at </w:t>
      </w:r>
      <w:proofErr w:type="spellStart"/>
      <w:r>
        <w:t>Fudan</w:t>
      </w:r>
      <w:proofErr w:type="spellEnd"/>
      <w:r>
        <w:t xml:space="preserve"> </w:t>
      </w:r>
      <w:r>
        <w:t>University. His research interests include III-nitride photonic integrated circuit, GaN-based laser diodes, superluminescent diodes, micro-LEDs, and VCSELs, laser-based solid state lighting, free-space and underwater visible light communications.</w:t>
      </w:r>
    </w:p>
    <w:sectPr w:rsidR="00E166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0"/>
    <w:rsid w:val="00E16680"/>
    <w:rsid w:val="00F1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E66A-27C0-4936-B443-9CB5C97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Shen</dc:creator>
  <cp:keywords/>
  <dc:description/>
  <cp:lastModifiedBy>mac</cp:lastModifiedBy>
  <cp:revision>17</cp:revision>
  <dcterms:created xsi:type="dcterms:W3CDTF">2016-06-17T12:49:00Z</dcterms:created>
  <dcterms:modified xsi:type="dcterms:W3CDTF">2017-12-26T15:18:00Z</dcterms:modified>
</cp:coreProperties>
</file>